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0F" w:rsidRDefault="005C64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640F" w:rsidRDefault="005C640F">
      <w:pPr>
        <w:pStyle w:val="ConsPlusNormal"/>
        <w:jc w:val="both"/>
        <w:outlineLvl w:val="0"/>
      </w:pPr>
    </w:p>
    <w:p w:rsidR="005C640F" w:rsidRDefault="005C640F">
      <w:pPr>
        <w:pStyle w:val="ConsPlusNormal"/>
        <w:outlineLvl w:val="0"/>
      </w:pPr>
      <w:r>
        <w:t>Зарегистрировано в Минюсте России 22 сентября 2017 г. N 48280</w:t>
      </w:r>
    </w:p>
    <w:p w:rsidR="005C640F" w:rsidRDefault="005C6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C640F" w:rsidRDefault="005C640F">
      <w:pPr>
        <w:pStyle w:val="ConsPlusTitle"/>
        <w:jc w:val="both"/>
      </w:pPr>
    </w:p>
    <w:p w:rsidR="005C640F" w:rsidRDefault="005C640F">
      <w:pPr>
        <w:pStyle w:val="ConsPlusTitle"/>
        <w:jc w:val="center"/>
      </w:pPr>
      <w:r>
        <w:t>ПРИКАЗ</w:t>
      </w:r>
    </w:p>
    <w:p w:rsidR="005C640F" w:rsidRDefault="005C640F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июня 2017 г. N 317</w:t>
      </w:r>
    </w:p>
    <w:p w:rsidR="005C640F" w:rsidRDefault="005C640F">
      <w:pPr>
        <w:pStyle w:val="ConsPlusTitle"/>
        <w:jc w:val="both"/>
      </w:pPr>
    </w:p>
    <w:p w:rsidR="005C640F" w:rsidRDefault="005C640F">
      <w:pPr>
        <w:pStyle w:val="ConsPlusTitle"/>
        <w:jc w:val="center"/>
      </w:pPr>
      <w:r>
        <w:t>ОБ УТВЕРЖДЕНИИ ПОРЯДКА</w:t>
      </w:r>
    </w:p>
    <w:p w:rsidR="005C640F" w:rsidRDefault="005C640F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5C640F" w:rsidRDefault="005C640F">
      <w:pPr>
        <w:pStyle w:val="ConsPlusTitle"/>
        <w:jc w:val="center"/>
      </w:pPr>
      <w:r>
        <w:t>СВЯЗАННЫХ С ОПРЕДЕЛЕНИЕМ КАДАСТРОВОЙ СТОИМОСТИ,</w:t>
      </w:r>
    </w:p>
    <w:p w:rsidR="005C640F" w:rsidRDefault="005C640F">
      <w:pPr>
        <w:pStyle w:val="ConsPlusTitle"/>
        <w:jc w:val="center"/>
      </w:pPr>
      <w:r>
        <w:t>В ТОМ ЧИСЛЕ ФОРМЫ ПРЕДОСТАВЛЕНИЯ ТАКИХ РАЗЪЯСНЕНИЙ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2569), приказываю: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C640F" w:rsidRDefault="005C640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обращений о предоставлении разъяснений, связанных с определением кадастровой стоимости (приложение N 1);</w:t>
      </w:r>
    </w:p>
    <w:p w:rsidR="005C640F" w:rsidRDefault="005C640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w:anchor="P59" w:history="1">
        <w:r>
          <w:rPr>
            <w:color w:val="0000FF"/>
          </w:rPr>
          <w:t>Форму</w:t>
        </w:r>
      </w:hyperlink>
      <w:r>
        <w:t xml:space="preserve"> предоставления разъяснений, связанных с определением кадастровой стоимости (приложение N 2).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right"/>
      </w:pPr>
      <w:r>
        <w:t>Министр</w:t>
      </w:r>
    </w:p>
    <w:p w:rsidR="005C640F" w:rsidRDefault="005C640F">
      <w:pPr>
        <w:pStyle w:val="ConsPlusNormal"/>
        <w:jc w:val="right"/>
      </w:pPr>
      <w:r>
        <w:t>М.С.ОРЕШКИН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right"/>
        <w:outlineLvl w:val="0"/>
      </w:pPr>
      <w:r>
        <w:t>Приложение N 1</w:t>
      </w:r>
    </w:p>
    <w:p w:rsidR="005C640F" w:rsidRDefault="005C640F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Минэкономразвития России</w:t>
      </w:r>
    </w:p>
    <w:p w:rsidR="005C640F" w:rsidRDefault="005C640F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30.06.2017 N 317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Title"/>
        <w:jc w:val="center"/>
      </w:pPr>
      <w:bookmarkStart w:id="0" w:name="P30"/>
      <w:bookmarkEnd w:id="0"/>
      <w:r>
        <w:t>ПОРЯДОК</w:t>
      </w:r>
    </w:p>
    <w:p w:rsidR="005C640F" w:rsidRDefault="005C640F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5C640F" w:rsidRDefault="005C640F">
      <w:pPr>
        <w:pStyle w:val="ConsPlusTitle"/>
        <w:jc w:val="center"/>
      </w:pPr>
      <w:r>
        <w:t>СВЯЗАННЫХ С ОПРЕДЕЛЕНИЕМ КАДАСТРОВОЙ СТОИМОСТИ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ind w:firstLine="540"/>
        <w:jc w:val="both"/>
      </w:pPr>
      <w:r>
        <w:t>1. Настоящий Порядок определяет правила рассмотрения обращений о предоставлении разъяснений, связанных с определением кадастровой стоимости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lastRenderedPageBreak/>
        <w:t xml:space="preserve">2. Разъяснения, связанные с определением кадастровой стоимости (далее - разъяснения), предоставляются бюджетным учреждением, составившим отчет об итогах государственной кадастровой оценки (далее - отчет) при проведении государственной кадастровой оценки или определившим кадастровую стоимость в соответствии со </w:t>
      </w:r>
      <w:hyperlink r:id="rId7" w:history="1">
        <w:r>
          <w:rPr>
            <w:color w:val="0000FF"/>
          </w:rPr>
          <w:t>статьями 16</w:t>
        </w:r>
      </w:hyperlink>
      <w:r>
        <w:t xml:space="preserve">, </w:t>
      </w:r>
      <w:hyperlink r:id="rId8" w:history="1">
        <w:r>
          <w:rPr>
            <w:color w:val="0000FF"/>
          </w:rPr>
          <w:t>20</w:t>
        </w:r>
      </w:hyperlink>
      <w:r>
        <w:t xml:space="preserve"> или </w:t>
      </w:r>
      <w:hyperlink r:id="rId9" w:history="1">
        <w:r>
          <w:rPr>
            <w:color w:val="0000FF"/>
          </w:rPr>
          <w:t>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 - Закон о государственной кадастровой оценке), на основании обращения о предоставлении разъяснений.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3. Днем поступления обращения о предоставлении разъяснений считается день его регистрации бюджетным учреждением.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4. В случае личного обращения лица, указанного в </w:t>
      </w:r>
      <w:hyperlink r:id="rId10" w:history="1">
        <w:r>
          <w:rPr>
            <w:color w:val="0000FF"/>
          </w:rPr>
          <w:t>части 4 статьи 20</w:t>
        </w:r>
      </w:hyperlink>
      <w:r>
        <w:t xml:space="preserve"> Закона о государственной кадастровой оценке (далее - заявитель), обращение о предоставлении разъяснений регистрируется незамедлительно,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5.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обращение о предоставлении разъяснений регистрируется бюджетным учреждением в день его фактического получения.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6. Бюджетное учреждение проверяет поступившее обращение о предоставлении разъяснений на соответствие положениям </w:t>
      </w:r>
      <w:hyperlink r:id="rId11" w:history="1">
        <w:r>
          <w:rPr>
            <w:color w:val="0000FF"/>
          </w:rPr>
          <w:t>части 5 статьи 20</w:t>
        </w:r>
      </w:hyperlink>
      <w:r>
        <w:t xml:space="preserve"> Закона о государственной кадастровой оценке.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возвращает документы заявителю письмом с мотивированным отказом за подписью руководителя бюджетного учреждения или уполномоченного им лица (далее - письмо с мотивированным отказом), в течение десяти дней со дня поступления обращения о предоставлении разъяснений.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7. В случае необходимости получения информации, не имеющейся в распоряжении бюджетного учреждения и необходимой для подготовки разъяснений, бюджетное учреждение направляет запрос о предоставлении дополнительной информации в федеральные органы исполнительной власти и подведомственные им организации, органы исполнительной власти субъекта Российской Федерации и органы местного самоуправления, а также в подведомственные им организации.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2" w:name="P43"/>
      <w:bookmarkEnd w:id="2"/>
      <w:r>
        <w:t>8. Бюджетное учреждение предоставляет разъяснения в течение тридцати дней со дня поступления в бюджетное учреждение обращения о предоставлении разъяснений.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9. Разъяснения предоставляются без взимания платы.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10. Бюджетное учреждение готовит и оформляет разъяснения по </w:t>
      </w:r>
      <w:hyperlink w:anchor="P5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приказу, за исключением случаев, предусмотренных </w:t>
      </w:r>
      <w:hyperlink w:anchor="P41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Порядка. Разъяснения подписываются руководителем бюджетного учреждения или уполномоченным им работником бюджетного учреждения.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11. В случае если форма получения информации о рассмотрении обращения о предоставлении разъяснений не указана в таком обращении, то письмо с мотивированным отказом </w:t>
      </w:r>
      <w:r>
        <w:lastRenderedPageBreak/>
        <w:t xml:space="preserve">или разъяснения направляются заявителю по адресам, содержащимся в обращении о предоставлении разъяснений в сроки, указанные в </w:t>
      </w:r>
      <w:hyperlink w:anchor="P41" w:history="1">
        <w:r>
          <w:rPr>
            <w:color w:val="0000FF"/>
          </w:rPr>
          <w:t>абзаце втором пункта 6</w:t>
        </w:r>
      </w:hyperlink>
      <w:r>
        <w:t xml:space="preserve"> и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соответственно.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разъяснений или письма с мотивированным отказом сообщает заявителю о готовности документов к выдаче по телефону или электронной почте, в случае если данные о них указаны в обращении о предоставлении разъяснений.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12" w:history="1">
        <w:r>
          <w:rPr>
            <w:color w:val="0000FF"/>
          </w:rPr>
          <w:t>частью 7 статьи 20</w:t>
        </w:r>
      </w:hyperlink>
      <w:r>
        <w:t xml:space="preserve"> Закона о государственной кадастровой оценке в случае выявления в ходе рассмотрения обращения о предоставлении разъяснений единичной и (или) системной технической или методологической ошибок такие ошибки подлежат исправлению по решению бюджетного учреждения об исправлении ошибок, допущенных при определении кадастровой стоимости, принятому в соответствии с порядком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стоимости, утвержденным в соответствии с </w:t>
      </w:r>
      <w:hyperlink r:id="rId13" w:history="1">
        <w:r>
          <w:rPr>
            <w:color w:val="0000FF"/>
          </w:rPr>
          <w:t>частью 12 статьи 21</w:t>
        </w:r>
      </w:hyperlink>
      <w:r>
        <w:t xml:space="preserve"> Закона о государственной кадастровой оценке (далее - Порядок рассмотрения бюджетным учреждением обращения об исправлении ошибок).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13. В случае если по итогам рассмотрения обращения о предоставлении разъяснений бюджетным учреждением принимается решение об исправлении ошибок, допущенных при определении кадастровой стоимости, то бюджетное учреждение направляет заявителю уведомление о принятом решении с приложением его копии, уведомление об исправлении ошибок с указанием даты их исправления и сведений о кадастровой стоимости, полученной по итогам исправления ошибок, в соответствии с Порядком рассмотрения бюджетным учреждением обращения об исправлении ошибок.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right"/>
        <w:outlineLvl w:val="0"/>
      </w:pPr>
      <w:r>
        <w:t>Приложение N 2</w:t>
      </w:r>
    </w:p>
    <w:p w:rsidR="005C640F" w:rsidRDefault="005C640F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Минэкономразвития России</w:t>
      </w:r>
    </w:p>
    <w:p w:rsidR="005C640F" w:rsidRDefault="005C640F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30.06.2017 N 317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bookmarkStart w:id="3" w:name="P59"/>
      <w:bookmarkEnd w:id="3"/>
      <w:r>
        <w:t xml:space="preserve">                                   ФОРМА</w:t>
      </w:r>
    </w:p>
    <w:p w:rsidR="005C640F" w:rsidRDefault="005C640F">
      <w:pPr>
        <w:pStyle w:val="ConsPlusNonformat"/>
        <w:jc w:val="both"/>
      </w:pPr>
      <w:r>
        <w:t xml:space="preserve">           </w:t>
      </w:r>
      <w:proofErr w:type="gramStart"/>
      <w:r>
        <w:t>предоставления</w:t>
      </w:r>
      <w:proofErr w:type="gramEnd"/>
      <w:r>
        <w:t xml:space="preserve"> разъяснений, связанных с определением</w:t>
      </w:r>
    </w:p>
    <w:p w:rsidR="005C640F" w:rsidRDefault="005C640F">
      <w:pPr>
        <w:pStyle w:val="ConsPlusNonformat"/>
        <w:jc w:val="both"/>
      </w:pPr>
      <w:r>
        <w:t xml:space="preserve">                         </w:t>
      </w:r>
      <w:proofErr w:type="gramStart"/>
      <w:r>
        <w:t>кадастровой</w:t>
      </w:r>
      <w:proofErr w:type="gramEnd"/>
      <w:r>
        <w:t xml:space="preserve"> стоимости </w:t>
      </w:r>
      <w:hyperlink w:anchor="P244" w:history="1">
        <w:r>
          <w:rPr>
            <w:color w:val="0000FF"/>
          </w:rPr>
          <w:t>&lt;1&gt;</w:t>
        </w:r>
      </w:hyperlink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>___________________________________________________________________________</w:t>
      </w:r>
    </w:p>
    <w:p w:rsidR="005C640F" w:rsidRDefault="005C640F">
      <w:pPr>
        <w:pStyle w:val="ConsPlusNonformat"/>
        <w:jc w:val="both"/>
      </w:pPr>
      <w:r>
        <w:t xml:space="preserve">      (</w:t>
      </w:r>
      <w:proofErr w:type="gramStart"/>
      <w:r>
        <w:t>полное</w:t>
      </w:r>
      <w:proofErr w:type="gramEnd"/>
      <w:r>
        <w:t xml:space="preserve"> наименование бюджетного учреждение созданного субъектом</w:t>
      </w:r>
    </w:p>
    <w:p w:rsidR="005C640F" w:rsidRDefault="005C640F">
      <w:pPr>
        <w:pStyle w:val="ConsPlusNonformat"/>
        <w:jc w:val="both"/>
      </w:pPr>
      <w:r>
        <w:t xml:space="preserve">        Российской Федерации и наделенного полномочиями, связанными</w:t>
      </w:r>
    </w:p>
    <w:p w:rsidR="005C640F" w:rsidRDefault="005C640F">
      <w:pPr>
        <w:pStyle w:val="ConsPlusNonformat"/>
        <w:jc w:val="both"/>
      </w:pPr>
      <w:r>
        <w:t xml:space="preserve">                   </w:t>
      </w:r>
      <w:proofErr w:type="gramStart"/>
      <w:r>
        <w:t>с</w:t>
      </w:r>
      <w:proofErr w:type="gramEnd"/>
      <w:r>
        <w:t xml:space="preserve"> определением кадастровой стоимости)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>"__" ____________ 20__ г.                                N ________________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 xml:space="preserve">    На основании обращения от ___________________________ </w:t>
      </w:r>
      <w:hyperlink w:anchor="P245" w:history="1">
        <w:r>
          <w:rPr>
            <w:color w:val="0000FF"/>
          </w:rPr>
          <w:t>&lt;2&gt;</w:t>
        </w:r>
      </w:hyperlink>
      <w:r>
        <w:t>, поступившего</w:t>
      </w:r>
    </w:p>
    <w:p w:rsidR="005C640F" w:rsidRDefault="005C640F">
      <w:pPr>
        <w:pStyle w:val="ConsPlusNonformat"/>
        <w:jc w:val="both"/>
      </w:pPr>
      <w:r>
        <w:t xml:space="preserve">________________________ </w:t>
      </w:r>
      <w:hyperlink w:anchor="P246" w:history="1">
        <w:r>
          <w:rPr>
            <w:color w:val="0000FF"/>
          </w:rPr>
          <w:t>&lt;3&gt;</w:t>
        </w:r>
      </w:hyperlink>
      <w:r>
        <w:t>, сообщаем относительно определения кадастровой</w:t>
      </w:r>
    </w:p>
    <w:p w:rsidR="005C640F" w:rsidRDefault="005C640F">
      <w:pPr>
        <w:pStyle w:val="ConsPlusNonformat"/>
        <w:jc w:val="both"/>
      </w:pPr>
      <w:proofErr w:type="gramStart"/>
      <w:r>
        <w:t>стоимости</w:t>
      </w:r>
      <w:proofErr w:type="gramEnd"/>
      <w:r>
        <w:t xml:space="preserve"> объекта недвижимости с кадастровым номером ________________ </w:t>
      </w:r>
      <w:hyperlink w:anchor="P247" w:history="1">
        <w:r>
          <w:rPr>
            <w:color w:val="0000FF"/>
          </w:rPr>
          <w:t>&lt;4&gt;</w:t>
        </w:r>
      </w:hyperlink>
      <w:r>
        <w:t>: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 xml:space="preserve">    1. Общие сведения: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5C640F">
        <w:tc>
          <w:tcPr>
            <w:tcW w:w="794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Кадастровая стоимость </w:t>
            </w:r>
            <w:hyperlink w:anchor="P24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1.3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Реквизиты отчета об итогах государственной кадастровой оценки, составленного в соответствии со </w:t>
            </w:r>
            <w:hyperlink r:id="rId14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3 июля 2016 г. N 237-ФЗ "О государственной кадастровой оценке" </w:t>
            </w:r>
            <w:hyperlink w:anchor="P24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1.4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Полный электронный адрес размещения отчета об итогах государственной кадастровой оценки в информационно-телекоммуникационной сети "Интернет"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1.5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1.6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Реквизиты акта определения кадастровой стоимости, составленного в соответствии со </w:t>
            </w:r>
            <w:hyperlink r:id="rId15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3 июля 2016 г. N 237-ФЗ "О государственной кадастровой оценке"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1.7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</w:t>
            </w:r>
            <w:hyperlink r:id="rId16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3 июля 2016 г. N 237-ФЗ "О государственной кадастровой оценке"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1.8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1.9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1.10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1.11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Сведения об органе, его местонахождении, официальном сайте в информационно-телекоммуникационной сети "Интернет",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2.  </w:t>
      </w:r>
      <w:proofErr w:type="gramStart"/>
      <w:r>
        <w:t>Кадастровая  стоимость</w:t>
      </w:r>
      <w:proofErr w:type="gramEnd"/>
      <w:r>
        <w:t xml:space="preserve"> объекта недвижимости определена на основании</w:t>
      </w:r>
    </w:p>
    <w:p w:rsidR="005C640F" w:rsidRDefault="005C640F">
      <w:pPr>
        <w:pStyle w:val="ConsPlusNonformat"/>
        <w:jc w:val="both"/>
      </w:pPr>
      <w:proofErr w:type="gramStart"/>
      <w:r>
        <w:t>следующей</w:t>
      </w:r>
      <w:proofErr w:type="gramEnd"/>
      <w:r>
        <w:t xml:space="preserve"> информации: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 xml:space="preserve">    2.1.  </w:t>
      </w:r>
      <w:proofErr w:type="gramStart"/>
      <w:r>
        <w:t>О  характеристиках</w:t>
      </w:r>
      <w:proofErr w:type="gramEnd"/>
      <w:r>
        <w:t xml:space="preserve"> объекта недвижимости, с использованием которых</w:t>
      </w:r>
    </w:p>
    <w:p w:rsidR="005C640F" w:rsidRDefault="005C640F">
      <w:pPr>
        <w:pStyle w:val="ConsPlusNonformat"/>
        <w:jc w:val="both"/>
      </w:pPr>
      <w:proofErr w:type="gramStart"/>
      <w:r>
        <w:t>была</w:t>
      </w:r>
      <w:proofErr w:type="gramEnd"/>
      <w:r>
        <w:t xml:space="preserve"> определена его кадастровая стоимость: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5C640F">
        <w:tc>
          <w:tcPr>
            <w:tcW w:w="794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2.1.2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2.1.3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2.1.4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Описание местоположения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2.1.5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Площадь (для земельного участка, здания, помещения или </w:t>
            </w:r>
            <w:proofErr w:type="spellStart"/>
            <w:r>
              <w:t>машино</w:t>
            </w:r>
            <w:proofErr w:type="spellEnd"/>
            <w: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2.1.6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2.1.7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Вид разрешенного использования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2.1.8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2.1.9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Этажность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2.1.10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Материал наружных стен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2.1.12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Степень готовности объекта незавершенного строительства в процентах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2.1.13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2.2. О рынке недвижимости: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5C640F">
        <w:tc>
          <w:tcPr>
            <w:tcW w:w="794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2.2.1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2.2.2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</w:t>
            </w:r>
            <w:r>
              <w:lastRenderedPageBreak/>
              <w:t>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lastRenderedPageBreak/>
              <w:t>2.2.3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2.3.  </w:t>
      </w:r>
      <w:proofErr w:type="gramStart"/>
      <w:r>
        <w:t xml:space="preserve">Перечень  </w:t>
      </w:r>
      <w:proofErr w:type="spellStart"/>
      <w:r>
        <w:t>ценообразующих</w:t>
      </w:r>
      <w:proofErr w:type="spellEnd"/>
      <w:proofErr w:type="gramEnd"/>
      <w:r>
        <w:t xml:space="preserve"> факторов, использованных для определения</w:t>
      </w:r>
    </w:p>
    <w:p w:rsidR="005C640F" w:rsidRDefault="005C640F">
      <w:pPr>
        <w:pStyle w:val="ConsPlusNonformat"/>
        <w:jc w:val="both"/>
      </w:pPr>
      <w:proofErr w:type="gramStart"/>
      <w:r>
        <w:t>кадастровой</w:t>
      </w:r>
      <w:proofErr w:type="gramEnd"/>
      <w:r>
        <w:t xml:space="preserve">   стоимости  объекта  недвижимости,  их  значения  и  источники</w:t>
      </w:r>
    </w:p>
    <w:p w:rsidR="005C640F" w:rsidRDefault="005C640F">
      <w:pPr>
        <w:pStyle w:val="ConsPlusNonformat"/>
        <w:jc w:val="both"/>
      </w:pPr>
      <w:proofErr w:type="gramStart"/>
      <w:r>
        <w:t>сведений</w:t>
      </w:r>
      <w:proofErr w:type="gramEnd"/>
      <w:r>
        <w:t xml:space="preserve"> о них: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288"/>
        <w:gridCol w:w="2551"/>
        <w:gridCol w:w="2438"/>
      </w:tblGrid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5C640F" w:rsidRDefault="005C640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438" w:type="dxa"/>
          </w:tcPr>
          <w:p w:rsidR="005C640F" w:rsidRDefault="005C640F">
            <w:pPr>
              <w:pStyle w:val="ConsPlusNormal"/>
              <w:jc w:val="center"/>
            </w:pPr>
            <w:r>
              <w:t>Источник</w:t>
            </w: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2.4.   Кадастровая   стоимость   объекта   недвижимости   </w:t>
      </w:r>
      <w:proofErr w:type="gramStart"/>
      <w:r>
        <w:t>определена  в</w:t>
      </w:r>
      <w:proofErr w:type="gramEnd"/>
    </w:p>
    <w:p w:rsidR="005C640F" w:rsidRDefault="005C64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следующей методологией: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5606"/>
        <w:gridCol w:w="2665"/>
      </w:tblGrid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both"/>
            </w:pPr>
            <w:r>
              <w:t>2.4.1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both"/>
            </w:pPr>
            <w:r>
              <w:t>2.4.2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t>2.4.3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t>2.4.4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t>2.4.5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t>2.4.6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lastRenderedPageBreak/>
              <w:t>2.4.7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3. Иная информация по запросу заявителя: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>___________________________________ ___________ ___________________________</w:t>
      </w:r>
    </w:p>
    <w:p w:rsidR="005C640F" w:rsidRDefault="005C640F">
      <w:pPr>
        <w:pStyle w:val="ConsPlusNonformat"/>
        <w:jc w:val="both"/>
      </w:pPr>
      <w:r>
        <w:t xml:space="preserve">  (</w:t>
      </w:r>
      <w:proofErr w:type="gramStart"/>
      <w:r>
        <w:t>полное</w:t>
      </w:r>
      <w:proofErr w:type="gramEnd"/>
      <w:r>
        <w:t xml:space="preserve"> наименование должности)    (подпись)      (инициалы, фамилия)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ind w:firstLine="540"/>
        <w:jc w:val="both"/>
      </w:pPr>
      <w:r>
        <w:t>--------------------------------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4" w:name="P244"/>
      <w:bookmarkEnd w:id="4"/>
      <w:r>
        <w:t>&lt;1&gt; Информация в строках разъяснений, связанных с определением кадастровой стоимости, указывается при ее наличии. Если значения, описания не значатся, ставится прочерк.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5" w:name="P245"/>
      <w:bookmarkEnd w:id="5"/>
      <w:r>
        <w:t>&lt;2&gt; Указывается фамилия, имя, отчество (последнее - при наличии) физического лица или полное наименование юридического лица - заявителя.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6" w:name="P246"/>
      <w:bookmarkEnd w:id="6"/>
      <w:r>
        <w:t>&lt;3&gt; Указывается дата регистрации обращения о предоставлении разъяснений, связанных с определением кадастровой стоимости.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7" w:name="P247"/>
      <w:bookmarkEnd w:id="7"/>
      <w:r>
        <w:t>&lt;4&gt; Указывается кадастровый номер объекта недвижимости.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&lt;5&gt; Указывается кадастровая стоимость объекта недвижимости, в отношении которой в бюджетное учреждение, созданное субъектом Российской Федерации и наделенное полномочиями, связанными с определением кадастровой стоимости, направлено обращение о предоставлении разъяснений, связанных с определением кадастровой стоимости.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9" w:name="P249"/>
      <w:bookmarkEnd w:id="9"/>
      <w:r>
        <w:t>&lt;6&gt; Собрание законодательства Российской Федерации, 2016, N 27, ст. 4170.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4C2" w:rsidRDefault="009224C2">
      <w:bookmarkStart w:id="10" w:name="_GoBack"/>
      <w:bookmarkEnd w:id="10"/>
    </w:p>
    <w:sectPr w:rsidR="009224C2" w:rsidSect="00E1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F"/>
    <w:rsid w:val="005C640F"/>
    <w:rsid w:val="009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83E91C-4BF0-441B-938C-277F6DB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7E49E47ED8C8B8665AE00755C874CAB7322827598B9A7B49C2A841FBB3696C30DC782F5EF09C9h4z6I" TargetMode="External"/><Relationship Id="rId13" Type="http://schemas.openxmlformats.org/officeDocument/2006/relationships/hyperlink" Target="consultantplus://offline/ref=A1C7E49E47ED8C8B8665AE00755C874CAB7322827598B9A7B49C2A841FBB3696C30DC782F5EF0AC0h4z4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7E49E47ED8C8B8665AE00755C874CAB7322827598B9A7B49C2A841FBB3696C30DC782F5EF09C4h4zAI" TargetMode="External"/><Relationship Id="rId12" Type="http://schemas.openxmlformats.org/officeDocument/2006/relationships/hyperlink" Target="consultantplus://offline/ref=A1C7E49E47ED8C8B8665AE00755C874CAB7322827598B9A7B49C2A841FBB3696C30DC782F5EF09C8h4z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C7E49E47ED8C8B8665AE00755C874CAB7322827598B9A7B49C2A841FBB3696C30DC782F5EF09C4h4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7E49E47ED8C8B8665AE00755C874CAB762A887F9DB9A7B49C2A841FBB3696C30DC780FDhEzCI" TargetMode="External"/><Relationship Id="rId11" Type="http://schemas.openxmlformats.org/officeDocument/2006/relationships/hyperlink" Target="consultantplus://offline/ref=A1C7E49E47ED8C8B8665AE00755C874CAB7322827598B9A7B49C2A841FBB3696C30DC782F5EF09C9h4zBI" TargetMode="External"/><Relationship Id="rId5" Type="http://schemas.openxmlformats.org/officeDocument/2006/relationships/hyperlink" Target="consultantplus://offline/ref=A1C7E49E47ED8C8B8665AE00755C874CAB7322827598B9A7B49C2A841FBB3696C30DC782F5EF09C9h4z4I" TargetMode="External"/><Relationship Id="rId15" Type="http://schemas.openxmlformats.org/officeDocument/2006/relationships/hyperlink" Target="consultantplus://offline/ref=A1C7E49E47ED8C8B8665AE00755C874CAB7322827598B9A7B49C2A841FBB3696C30DC782F5EF09C4h4zAI" TargetMode="External"/><Relationship Id="rId10" Type="http://schemas.openxmlformats.org/officeDocument/2006/relationships/hyperlink" Target="consultantplus://offline/ref=A1C7E49E47ED8C8B8665AE00755C874CAB7322827598B9A7B49C2A841FBB3696C30DC782F5EF09C9h4z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C7E49E47ED8C8B8665AE00755C874CAB7322827598B9A7B49C2A841FBB3696C30DC782F5EF09C8h4z4I" TargetMode="External"/><Relationship Id="rId14" Type="http://schemas.openxmlformats.org/officeDocument/2006/relationships/hyperlink" Target="consultantplus://offline/ref=A1C7E49E47ED8C8B8665AE00755C874CAB7322827598B9A7B49C2A841FBB3696C30DC782F5EF09C1h4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2551</Words>
  <Characters>14545</Characters>
  <Application>Microsoft Office Word</Application>
  <DocSecurity>0</DocSecurity>
  <Lines>121</Lines>
  <Paragraphs>34</Paragraphs>
  <ScaleCrop>false</ScaleCrop>
  <Company/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2017-10-31T08:51:00Z</dcterms:created>
  <dcterms:modified xsi:type="dcterms:W3CDTF">2017-10-31T08:52:00Z</dcterms:modified>
</cp:coreProperties>
</file>